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1" w:rsidRPr="00300446" w:rsidRDefault="00BA2859">
      <w:pPr>
        <w:widowControl/>
        <w:shd w:val="clear" w:color="auto" w:fill="FFFFFF"/>
        <w:ind w:firstLine="640"/>
        <w:jc w:val="center"/>
        <w:rPr>
          <w:rFonts w:ascii="黑体" w:eastAsia="黑体" w:hAnsi="黑体" w:cs="Arial"/>
          <w:color w:val="333333"/>
          <w:sz w:val="44"/>
          <w:szCs w:val="44"/>
        </w:rPr>
      </w:pPr>
      <w:r w:rsidRPr="00300446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/>
        </w:rPr>
        <w:t>2020</w:t>
      </w:r>
      <w:r w:rsidRPr="00300446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/>
        </w:rPr>
        <w:t>年度部门整体支出绩效评价报告</w:t>
      </w:r>
    </w:p>
    <w:p w:rsidR="00300446" w:rsidRDefault="0030044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  <w:lang/>
        </w:rPr>
      </w:pPr>
    </w:p>
    <w:p w:rsidR="00B170F1" w:rsidRPr="00BE7375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/>
          <w:sz w:val="32"/>
          <w:szCs w:val="32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 </w:t>
      </w:r>
      <w:r w:rsidR="00BA2859" w:rsidRPr="00BE7375">
        <w:rPr>
          <w:rFonts w:ascii="黑体" w:eastAsia="黑体" w:hAnsi="黑体" w:hint="eastAsia"/>
          <w:sz w:val="32"/>
          <w:szCs w:val="32"/>
        </w:rPr>
        <w:t>一</w:t>
      </w:r>
      <w:r w:rsidR="00BA2859" w:rsidRPr="00BE7375">
        <w:rPr>
          <w:rFonts w:ascii="黑体" w:eastAsia="黑体" w:hAnsi="黑体" w:hint="eastAsia"/>
          <w:sz w:val="32"/>
          <w:szCs w:val="32"/>
        </w:rPr>
        <w:t>、单位概况</w:t>
      </w:r>
    </w:p>
    <w:p w:rsidR="00B170F1" w:rsidRPr="00BE7375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 w:cs="Arial"/>
          <w:color w:val="333333"/>
          <w:sz w:val="16"/>
          <w:szCs w:val="16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</w:t>
      </w:r>
      <w:r w:rsidR="00BA2859" w:rsidRPr="00BE7375">
        <w:rPr>
          <w:rFonts w:ascii="楷体" w:eastAsia="楷体" w:hAnsi="楷体" w:cs="宋体" w:hint="eastAsia"/>
          <w:color w:val="333333"/>
          <w:sz w:val="32"/>
          <w:szCs w:val="32"/>
          <w:shd w:val="clear" w:color="auto" w:fill="FFFFFF"/>
          <w:lang/>
        </w:rPr>
        <w:t>（一）机构组成</w:t>
      </w:r>
    </w:p>
    <w:p w:rsidR="00B170F1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333333"/>
          <w:sz w:val="16"/>
          <w:szCs w:val="16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高崇山镇内设机构</w:t>
      </w:r>
      <w:r w:rsidRPr="00695531">
        <w:rPr>
          <w:rFonts w:ascii="仿宋" w:eastAsia="仿宋" w:hAnsi="仿宋"/>
          <w:sz w:val="32"/>
          <w:szCs w:val="32"/>
        </w:rPr>
        <w:t>6</w:t>
      </w:r>
      <w:r w:rsidRPr="00695531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95531">
        <w:rPr>
          <w:rFonts w:ascii="仿宋" w:eastAsia="仿宋" w:hAnsi="仿宋" w:hint="eastAsia"/>
          <w:sz w:val="32"/>
          <w:szCs w:val="32"/>
        </w:rPr>
        <w:t>党政综合办公室、基层党建办公室、经济发展办公室、社会事务办公室、社会治安和应急管理办公室、自然资源和生态环境办公室，所属事业单位</w:t>
      </w:r>
      <w:r w:rsidRPr="00695531">
        <w:rPr>
          <w:rFonts w:ascii="仿宋" w:eastAsia="仿宋" w:hAnsi="仿宋"/>
          <w:sz w:val="32"/>
          <w:szCs w:val="32"/>
        </w:rPr>
        <w:t>5</w:t>
      </w:r>
      <w:r w:rsidRPr="00695531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95531">
        <w:rPr>
          <w:rFonts w:ascii="仿宋" w:eastAsia="仿宋" w:hAnsi="仿宋" w:hint="eastAsia"/>
          <w:sz w:val="32"/>
          <w:szCs w:val="32"/>
        </w:rPr>
        <w:t>综合行政执法大队、社会事务综合服务中心、农业综合服务中心、政务（便民）服务中心、退役军人服务站</w:t>
      </w:r>
      <w:r w:rsidR="00BA2859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  <w:lang/>
        </w:rPr>
        <w:t>。</w:t>
      </w:r>
    </w:p>
    <w:p w:rsidR="00B170F1" w:rsidRPr="00BE7375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（二）机构职能</w:t>
      </w:r>
    </w:p>
    <w:p w:rsidR="00B170F1" w:rsidRPr="00300446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theme="minorBidi"/>
          <w:kern w:val="2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</w:t>
      </w:r>
      <w:r w:rsidRPr="00300446">
        <w:rPr>
          <w:rFonts w:ascii="仿宋" w:eastAsia="仿宋" w:hAnsi="仿宋" w:cstheme="minorBidi" w:hint="eastAsia"/>
          <w:kern w:val="2"/>
          <w:sz w:val="32"/>
          <w:szCs w:val="32"/>
        </w:rPr>
        <w:t>高崇山镇</w:t>
      </w:r>
      <w:r w:rsidR="00BA2859" w:rsidRPr="00300446">
        <w:rPr>
          <w:rFonts w:ascii="仿宋" w:eastAsia="仿宋" w:hAnsi="仿宋" w:cstheme="minorBidi" w:hint="eastAsia"/>
          <w:kern w:val="2"/>
          <w:sz w:val="32"/>
          <w:szCs w:val="32"/>
        </w:rPr>
        <w:t>主要职责包括：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1.组织贯彻执行国家、省财税方针政策，拟订和执行全镇财政政策、改革方案，指导镇财政工作；分析预测宏观经济形势，提出我镇运用财税政策实施宏观调控和综合平衡社会财力的建议。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2.指导好辖区内村（居）委会的工作，支持、帮助村（居）民委员会加强思想、组织、制度建设，向上级政府和有关部门及时反映村（居）民的意见、建议和要求。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3.抓好村（社区）五化建设，开展文明乡村、文明单位、文明小区建设活动，组织村（居）民开展经常性的文化、娱乐、体育活动。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4.做好“三农”工作，重点抓好扶贫攻坚、防汛抗旱、森林防火、农村人居环境整治、农业基础设施、河长制等工作。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5.负责村（社区）的人民调解、治安保卫工作，加强对违法</w:t>
      </w:r>
      <w:r w:rsidRPr="00695531">
        <w:rPr>
          <w:rFonts w:ascii="仿宋" w:eastAsia="仿宋" w:hAnsi="仿宋" w:hint="eastAsia"/>
          <w:sz w:val="32"/>
          <w:szCs w:val="32"/>
        </w:rPr>
        <w:lastRenderedPageBreak/>
        <w:t>青少年的帮教转化，保护老人、妇女、儿童的合法权益。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6.协助有关部门做好辖区拥军优属、优抚安置、社会救济、殡葬改革、失地农民保险、残疾人就业等工作；积极开展便民利民的村（社区）服务和教育工作。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7.会同有关部门做好辖区内常住和流动人口的社会事务工作，完成下达的各项工作任务。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8.协助武装部门做好辖区民兵训练和公民服兵役工作。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9.搞好辖区内综合治理工作，做好信访接待，维护社会稳定。负责在辖区开展普法教育工作，禁毒工作，开展扫黑除恶专项行动，做好民事调解，开展法律咨询、服务等工作，维护居民的合法权益。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10.负责本辖区的城市管理工作，发动群众开展爱国卫生运动，绿化、美化、净化城市环境，协助有关部门做好环境卫生、环境保护工作，做好环境污染治理工作。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11.负责本辖区的综合执法工作，维护辖区的良好秩序。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12.负责研究辖区经济发展的规划，协助有关部门抓好安全生产工作。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13.配合有关部门做好辖区内的三防、抢险救灾、安全生产检查、居民迁移等工作。</w:t>
      </w:r>
    </w:p>
    <w:p w:rsidR="00300446" w:rsidRPr="00695531" w:rsidRDefault="00300446" w:rsidP="00300446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14.承办管委会交办的其他工作。</w:t>
      </w:r>
    </w:p>
    <w:p w:rsidR="00B170F1" w:rsidRPr="00BE7375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/>
          <w:sz w:val="32"/>
          <w:szCs w:val="32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 </w:t>
      </w:r>
      <w:r w:rsidR="00BA2859" w:rsidRPr="00BE7375">
        <w:rPr>
          <w:rFonts w:ascii="黑体" w:eastAsia="黑体" w:hAnsi="黑体" w:hint="eastAsia"/>
          <w:sz w:val="32"/>
          <w:szCs w:val="32"/>
        </w:rPr>
        <w:t>二、财政资金总体情况</w:t>
      </w:r>
    </w:p>
    <w:p w:rsidR="00B170F1" w:rsidRPr="00BE7375" w:rsidRDefault="00300446" w:rsidP="00300446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（一）</w:t>
      </w:r>
      <w:r w:rsidR="00BA2859" w:rsidRPr="00BE7375">
        <w:rPr>
          <w:rFonts w:ascii="楷体" w:eastAsia="楷体" w:hAnsi="楷体" w:hint="eastAsia"/>
          <w:sz w:val="32"/>
          <w:szCs w:val="32"/>
        </w:rPr>
        <w:t>镇财政资金整体收支情况</w:t>
      </w:r>
    </w:p>
    <w:p w:rsidR="00B170F1" w:rsidRPr="00BE7375" w:rsidRDefault="00BE7375" w:rsidP="00BE7375">
      <w:pPr>
        <w:rPr>
          <w:rFonts w:ascii="仿宋" w:eastAsia="仿宋" w:hAnsi="仿宋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</w:t>
      </w:r>
      <w:r w:rsidR="00BA2859" w:rsidRPr="00BE7375">
        <w:rPr>
          <w:rFonts w:ascii="仿宋" w:eastAsia="仿宋" w:hAnsi="仿宋" w:hint="eastAsia"/>
          <w:sz w:val="32"/>
          <w:szCs w:val="32"/>
        </w:rPr>
        <w:t>2020</w:t>
      </w:r>
      <w:r w:rsidR="00BA2859" w:rsidRPr="00BE7375">
        <w:rPr>
          <w:rFonts w:ascii="仿宋" w:eastAsia="仿宋" w:hAnsi="仿宋" w:hint="eastAsia"/>
          <w:sz w:val="32"/>
          <w:szCs w:val="32"/>
        </w:rPr>
        <w:t>年预算安排</w:t>
      </w:r>
      <w:r w:rsidR="00300446" w:rsidRPr="00695531">
        <w:rPr>
          <w:rFonts w:ascii="仿宋" w:eastAsia="仿宋" w:hAnsi="仿宋"/>
          <w:sz w:val="32"/>
          <w:szCs w:val="32"/>
        </w:rPr>
        <w:t>2,425.82</w:t>
      </w:r>
      <w:r w:rsidR="00BA2859" w:rsidRPr="00BE7375">
        <w:rPr>
          <w:rFonts w:ascii="仿宋" w:eastAsia="仿宋" w:hAnsi="仿宋" w:hint="eastAsia"/>
          <w:sz w:val="32"/>
          <w:szCs w:val="32"/>
        </w:rPr>
        <w:t>万元，基本支出</w:t>
      </w:r>
      <w:r w:rsidR="00300446" w:rsidRPr="00BE7375">
        <w:rPr>
          <w:rFonts w:ascii="仿宋" w:eastAsia="仿宋" w:hAnsi="仿宋" w:hint="eastAsia"/>
          <w:sz w:val="32"/>
          <w:szCs w:val="32"/>
        </w:rPr>
        <w:t>2</w:t>
      </w:r>
      <w:r w:rsidR="00300446" w:rsidRPr="00BE7375">
        <w:rPr>
          <w:rFonts w:ascii="仿宋" w:eastAsia="仿宋" w:hAnsi="仿宋"/>
          <w:sz w:val="32"/>
          <w:szCs w:val="32"/>
        </w:rPr>
        <w:t>,</w:t>
      </w:r>
      <w:r w:rsidR="00300446" w:rsidRPr="00BE7375">
        <w:rPr>
          <w:rFonts w:ascii="仿宋" w:eastAsia="仿宋" w:hAnsi="仿宋" w:hint="eastAsia"/>
          <w:sz w:val="32"/>
          <w:szCs w:val="32"/>
        </w:rPr>
        <w:t>163.82</w:t>
      </w:r>
      <w:r w:rsidR="00BA2859" w:rsidRPr="00BE7375">
        <w:rPr>
          <w:rFonts w:ascii="仿宋" w:eastAsia="仿宋" w:hAnsi="仿宋" w:hint="eastAsia"/>
          <w:sz w:val="32"/>
          <w:szCs w:val="32"/>
        </w:rPr>
        <w:t>万元，</w:t>
      </w:r>
      <w:r w:rsidR="00BA2859" w:rsidRPr="00BE7375">
        <w:rPr>
          <w:rFonts w:ascii="仿宋" w:eastAsia="仿宋" w:hAnsi="仿宋" w:hint="eastAsia"/>
          <w:sz w:val="32"/>
          <w:szCs w:val="32"/>
        </w:rPr>
        <w:lastRenderedPageBreak/>
        <w:t>项目支出</w:t>
      </w:r>
      <w:r w:rsidR="00300446" w:rsidRPr="00BE7375">
        <w:rPr>
          <w:rFonts w:ascii="仿宋" w:eastAsia="仿宋" w:hAnsi="仿宋"/>
          <w:sz w:val="32"/>
          <w:szCs w:val="32"/>
        </w:rPr>
        <w:t>262</w:t>
      </w:r>
      <w:r w:rsidR="00BA2859" w:rsidRPr="00BE7375">
        <w:rPr>
          <w:rFonts w:ascii="仿宋" w:eastAsia="仿宋" w:hAnsi="仿宋" w:hint="eastAsia"/>
          <w:sz w:val="32"/>
          <w:szCs w:val="32"/>
        </w:rPr>
        <w:t>万元。其中一般公共预算财政拨款</w:t>
      </w:r>
      <w:r w:rsidRPr="00695531">
        <w:rPr>
          <w:rFonts w:ascii="仿宋" w:eastAsia="仿宋" w:hAnsi="仿宋"/>
          <w:sz w:val="32"/>
          <w:szCs w:val="32"/>
        </w:rPr>
        <w:t>2,425.82</w:t>
      </w:r>
      <w:r w:rsidR="00BA2859" w:rsidRPr="00BE7375">
        <w:rPr>
          <w:rFonts w:ascii="仿宋" w:eastAsia="仿宋" w:hAnsi="仿宋" w:hint="eastAsia"/>
          <w:sz w:val="32"/>
          <w:szCs w:val="32"/>
        </w:rPr>
        <w:t>万元，政府性基金预算财政拨款</w:t>
      </w:r>
      <w:r w:rsidR="00BA2859" w:rsidRPr="00BE7375">
        <w:rPr>
          <w:rFonts w:ascii="仿宋" w:eastAsia="仿宋" w:hAnsi="仿宋" w:hint="eastAsia"/>
          <w:sz w:val="32"/>
          <w:szCs w:val="32"/>
        </w:rPr>
        <w:t>0</w:t>
      </w:r>
      <w:r w:rsidR="00BA2859" w:rsidRPr="00BE7375">
        <w:rPr>
          <w:rFonts w:ascii="仿宋" w:eastAsia="仿宋" w:hAnsi="仿宋" w:hint="eastAsia"/>
          <w:sz w:val="32"/>
          <w:szCs w:val="32"/>
        </w:rPr>
        <w:t>万元</w:t>
      </w:r>
      <w:r w:rsidR="00BA2859" w:rsidRPr="00BE7375">
        <w:rPr>
          <w:rFonts w:ascii="仿宋" w:eastAsia="仿宋" w:hAnsi="仿宋" w:hint="eastAsia"/>
          <w:sz w:val="32"/>
          <w:szCs w:val="32"/>
        </w:rPr>
        <w:t>,</w:t>
      </w:r>
      <w:r w:rsidR="00BA2859" w:rsidRPr="00BE7375">
        <w:rPr>
          <w:rFonts w:ascii="仿宋" w:eastAsia="仿宋" w:hAnsi="仿宋" w:hint="eastAsia"/>
          <w:sz w:val="32"/>
          <w:szCs w:val="32"/>
        </w:rPr>
        <w:t>其他收入</w:t>
      </w:r>
      <w:r w:rsidRPr="00BE7375">
        <w:rPr>
          <w:rFonts w:ascii="仿宋" w:eastAsia="仿宋" w:hAnsi="仿宋"/>
          <w:sz w:val="32"/>
          <w:szCs w:val="32"/>
        </w:rPr>
        <w:t>0</w:t>
      </w:r>
      <w:r w:rsidR="00BA2859" w:rsidRPr="00BE7375">
        <w:rPr>
          <w:rFonts w:ascii="仿宋" w:eastAsia="仿宋" w:hAnsi="仿宋" w:hint="eastAsia"/>
          <w:sz w:val="32"/>
          <w:szCs w:val="32"/>
        </w:rPr>
        <w:t>万元。</w:t>
      </w:r>
      <w:r w:rsidRPr="00BE7375">
        <w:rPr>
          <w:rFonts w:ascii="仿宋" w:eastAsia="仿宋" w:hAnsi="仿宋" w:hint="eastAsia"/>
          <w:sz w:val="32"/>
          <w:szCs w:val="32"/>
        </w:rPr>
        <w:t>一般公共服务支出1924.23万元，社会保障和就业支出144.85万元，卫生健康支出58.85万，农林水支出237万，住房保障支出60.89万元。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（二）</w:t>
      </w:r>
      <w:r w:rsidR="00BA2859" w:rsidRPr="00BE7375">
        <w:rPr>
          <w:rFonts w:ascii="楷体" w:eastAsia="楷体" w:hAnsi="楷体" w:hint="eastAsia"/>
          <w:sz w:val="32"/>
          <w:szCs w:val="32"/>
        </w:rPr>
        <w:t>镇预算编制及绩效目标设定情况</w:t>
      </w:r>
    </w:p>
    <w:p w:rsid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theme="minorBidi"/>
          <w:kern w:val="2"/>
          <w:sz w:val="32"/>
          <w:szCs w:val="32"/>
        </w:rPr>
      </w:pPr>
      <w:r w:rsidRPr="00695531">
        <w:rPr>
          <w:rFonts w:ascii="仿宋" w:eastAsia="仿宋" w:hAnsi="仿宋" w:hint="eastAsia"/>
          <w:sz w:val="32"/>
          <w:szCs w:val="32"/>
        </w:rPr>
        <w:t xml:space="preserve">    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镇预算编制精心细致严谨，将有限的资金安排到关系民生提高人民幸福获得感、保障社会稳定、促进辖区经济发展、保障机构正常运转等方面。主要目标包括：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1.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保障辖区环境卫生质量；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2..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合理运用社区公共服务保障资金，为辖区居民做好公共服务；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3.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保障办事处基本运行与各项工作的顺利开展；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4.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保障基层各级党组织的健全运转；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5.</w:t>
      </w:r>
      <w:r w:rsidR="00BA2859" w:rsidRPr="00BE7375">
        <w:rPr>
          <w:rFonts w:ascii="仿宋" w:eastAsia="仿宋" w:hAnsi="仿宋" w:cstheme="minorBidi" w:hint="eastAsia"/>
          <w:kern w:val="2"/>
          <w:sz w:val="32"/>
          <w:szCs w:val="32"/>
        </w:rPr>
        <w:t>做好做细城市管理。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/>
          <w:sz w:val="32"/>
          <w:szCs w:val="32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 </w:t>
      </w:r>
      <w:r w:rsidR="00BA2859" w:rsidRPr="00BE7375">
        <w:rPr>
          <w:rFonts w:ascii="黑体" w:eastAsia="黑体" w:hAnsi="黑体" w:hint="eastAsia"/>
          <w:sz w:val="32"/>
          <w:szCs w:val="32"/>
        </w:rPr>
        <w:t>三、预算管理情况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 w:hint="eastAsia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（一）预算执行情况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、总体执行进度：本单位当年预算支出完成率为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100%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、预算调整及结余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结转情况。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(1)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预算调整。年度执行过程中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无预算调整。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(2)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结转结余情况。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2020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年度结转结余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万元。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 w:hint="eastAsia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（二）“三公”经费管理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“三公”经费支出总额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万元，其中：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（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）无因公出国（境），年初无预算，与上年决算数持平。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（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）现公务用车保有量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，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2020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年公务用车运行费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1.96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万元。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 w:hint="eastAsia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（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）公务接待费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万元，未发生招待费用。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 w:hint="eastAsia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lastRenderedPageBreak/>
        <w:t xml:space="preserve"> 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（三）绩效管理情况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宋体"/>
          <w:color w:val="333333"/>
          <w:sz w:val="32"/>
          <w:szCs w:val="32"/>
          <w:shd w:val="clear" w:color="auto" w:fill="FFFFFF"/>
          <w:lang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根据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高崇山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镇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/>
          <w:sz w:val="32"/>
          <w:szCs w:val="32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  </w:t>
      </w:r>
      <w:r w:rsidR="00BA2859" w:rsidRPr="00BE7375">
        <w:rPr>
          <w:rFonts w:ascii="黑体" w:eastAsia="黑体" w:hAnsi="黑体" w:hint="eastAsia"/>
          <w:sz w:val="32"/>
          <w:szCs w:val="32"/>
        </w:rPr>
        <w:t>四、</w:t>
      </w:r>
      <w:r w:rsidRPr="00BE7375">
        <w:rPr>
          <w:rFonts w:ascii="黑体" w:eastAsia="黑体" w:hAnsi="黑体" w:hint="eastAsia"/>
          <w:sz w:val="32"/>
          <w:szCs w:val="32"/>
        </w:rPr>
        <w:t>高崇山镇</w:t>
      </w:r>
      <w:r w:rsidR="00BA2859" w:rsidRPr="00BE7375">
        <w:rPr>
          <w:rFonts w:ascii="黑体" w:eastAsia="黑体" w:hAnsi="黑体" w:hint="eastAsia"/>
          <w:sz w:val="32"/>
          <w:szCs w:val="32"/>
        </w:rPr>
        <w:t>整体绩效情况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宋体"/>
          <w:color w:val="333333"/>
          <w:sz w:val="32"/>
          <w:szCs w:val="32"/>
          <w:shd w:val="clear" w:color="auto" w:fill="FFFFFF"/>
          <w:lang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一是配足配强改革工作力量。成立由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镇党委副书记牵头，各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内设机构、事业单位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及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村（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社区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）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参加的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高崇山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镇全面深化改革工作领导小组，统筹全面深改工作；制定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高崇山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镇全面深化改革工作方案，明确任分工；建立月分析、季汇总的工作机制，抓好任务推进。二是强化中央、省、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市、区委重要改革部署及要求。组织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高崇山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镇全面深化改革工作动员部署会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次，按照要求组织相关人员学习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次，围绕干部关心激励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等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个方面组织调查研究并形成调研成果；分管副书记每月召集会议强化工作推进。三是注重优化举措，积极推动辖区改革创新工作，形成工作亮点。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/>
          <w:sz w:val="32"/>
          <w:szCs w:val="32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  </w:t>
      </w:r>
      <w:r w:rsidR="00BA2859" w:rsidRPr="00BE7375">
        <w:rPr>
          <w:rFonts w:ascii="黑体" w:eastAsia="黑体" w:hAnsi="黑体" w:hint="eastAsia"/>
          <w:sz w:val="32"/>
          <w:szCs w:val="32"/>
        </w:rPr>
        <w:t>五、评价结论及自评得分情况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整体绩效评价总分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100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96.27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（一）预算编制总分</w:t>
      </w:r>
      <w:r w:rsidR="00BA2859" w:rsidRPr="00BE7375">
        <w:rPr>
          <w:rFonts w:ascii="楷体" w:eastAsia="楷体" w:hAnsi="楷体" w:hint="eastAsia"/>
          <w:sz w:val="32"/>
          <w:szCs w:val="32"/>
        </w:rPr>
        <w:t>30</w:t>
      </w:r>
      <w:r w:rsidR="00BA2859" w:rsidRPr="00BE7375">
        <w:rPr>
          <w:rFonts w:ascii="楷体" w:eastAsia="楷体" w:hAnsi="楷体" w:hint="eastAsia"/>
          <w:sz w:val="32"/>
          <w:szCs w:val="32"/>
        </w:rPr>
        <w:t>分，自评得分</w:t>
      </w:r>
      <w:r w:rsidR="00BA2859" w:rsidRPr="00BE7375">
        <w:rPr>
          <w:rFonts w:ascii="楷体" w:eastAsia="楷体" w:hAnsi="楷体" w:hint="eastAsia"/>
          <w:sz w:val="32"/>
          <w:szCs w:val="32"/>
        </w:rPr>
        <w:t>29.85</w:t>
      </w:r>
      <w:r w:rsidR="00BA2859" w:rsidRPr="00BE7375">
        <w:rPr>
          <w:rFonts w:ascii="楷体" w:eastAsia="楷体" w:hAnsi="楷体" w:hint="eastAsia"/>
          <w:sz w:val="32"/>
          <w:szCs w:val="32"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“目标填报”总分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“目标完整具体”总分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8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8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“目标量化”总分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8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8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“预算编制准确性”总分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4.85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A2859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lastRenderedPageBreak/>
        <w:t>改进措施：加强沟通，仔细筹划，争取将预算工作做得更细更准。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“项目分类”总分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6.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“预算编制报送时效和质量”总分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（二）预算管理总分</w:t>
      </w:r>
      <w:r w:rsidR="00BA2859" w:rsidRPr="00BE7375">
        <w:rPr>
          <w:rFonts w:ascii="楷体" w:eastAsia="楷体" w:hAnsi="楷体" w:hint="eastAsia"/>
          <w:sz w:val="32"/>
          <w:szCs w:val="32"/>
        </w:rPr>
        <w:t>55</w:t>
      </w:r>
      <w:r w:rsidR="00BA2859" w:rsidRPr="00BE7375">
        <w:rPr>
          <w:rFonts w:ascii="楷体" w:eastAsia="楷体" w:hAnsi="楷体" w:hint="eastAsia"/>
          <w:sz w:val="32"/>
          <w:szCs w:val="32"/>
        </w:rPr>
        <w:t>分，自评得分</w:t>
      </w:r>
      <w:r w:rsidR="00BA2859" w:rsidRPr="00BE7375">
        <w:rPr>
          <w:rFonts w:ascii="楷体" w:eastAsia="楷体" w:hAnsi="楷体" w:hint="eastAsia"/>
          <w:sz w:val="32"/>
          <w:szCs w:val="32"/>
        </w:rPr>
        <w:t>51.72</w:t>
      </w:r>
      <w:r w:rsidR="00BA2859" w:rsidRPr="00BE7375">
        <w:rPr>
          <w:rFonts w:ascii="楷体" w:eastAsia="楷体" w:hAnsi="楷体" w:hint="eastAsia"/>
          <w:sz w:val="32"/>
          <w:szCs w:val="32"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“预算调整”总分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1.87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A2859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改进措施：做好工作统筹，加强工作的计划性，减少预算调整事项。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“结余结转”总分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1.90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A2859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改进措施：提前做好工作开展的各项准备，资金到位后迅速展开工作，避免工作跨年。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“部门总体执行进度”总分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7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7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“政府采购预算执行”总分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1.95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“三公经费控制”总分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6.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“管理制度健全性”总分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7.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“资金使用合规性”总分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8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．“资产信息系统建设情况”总分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9.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“行政事业单位资产清查开展情况”总分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10.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“行政事业单位资产报表上报情况”总分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11.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“部门决算质量”总分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12.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“决算账表一致性”总分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13.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“预决算信息公开”总分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14.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“遵纪情况”总分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15.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“绩效评价工作开展”总分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16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．“绩效指标构建”总分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A2859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改进措施：加强绩效指标构建的主动性，深入思考工作，构建出与单位实际情况贴切的指标，促进工作成效上台阶。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17.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“评价结果报送”总分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18.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“整改完成情况”总分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19.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“绩效信息公开”总分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20.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“绩效工作宣传”总分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3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改进措施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：加大绩效工作宣传力度，拓宽宣传渠道，主动作为，让更多的事项参与到绩效评价工作中来，提高工作效率和效益。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楷体" w:eastAsia="楷体" w:hAnsi="楷体"/>
          <w:sz w:val="32"/>
          <w:szCs w:val="32"/>
        </w:rPr>
      </w:pPr>
      <w:r w:rsidRPr="00BE7375">
        <w:rPr>
          <w:rFonts w:ascii="楷体" w:eastAsia="楷体" w:hAnsi="楷体" w:hint="eastAsia"/>
          <w:sz w:val="32"/>
          <w:szCs w:val="32"/>
        </w:rPr>
        <w:t xml:space="preserve">     </w:t>
      </w:r>
      <w:r w:rsidR="00BA2859" w:rsidRPr="00BE7375">
        <w:rPr>
          <w:rFonts w:ascii="楷体" w:eastAsia="楷体" w:hAnsi="楷体" w:hint="eastAsia"/>
          <w:sz w:val="32"/>
          <w:szCs w:val="32"/>
        </w:rPr>
        <w:t>（三）整体绩效总分</w:t>
      </w:r>
      <w:r w:rsidR="00BA2859" w:rsidRPr="00BE7375">
        <w:rPr>
          <w:rFonts w:ascii="楷体" w:eastAsia="楷体" w:hAnsi="楷体" w:hint="eastAsia"/>
          <w:sz w:val="32"/>
          <w:szCs w:val="32"/>
        </w:rPr>
        <w:t>15</w:t>
      </w:r>
      <w:r w:rsidR="00BA2859" w:rsidRPr="00BE7375">
        <w:rPr>
          <w:rFonts w:ascii="楷体" w:eastAsia="楷体" w:hAnsi="楷体" w:hint="eastAsia"/>
          <w:sz w:val="32"/>
          <w:szCs w:val="32"/>
        </w:rPr>
        <w:t>分，自评得分</w:t>
      </w:r>
      <w:r w:rsidR="00BA2859" w:rsidRPr="00BE7375">
        <w:rPr>
          <w:rFonts w:ascii="楷体" w:eastAsia="楷体" w:hAnsi="楷体" w:hint="eastAsia"/>
          <w:sz w:val="32"/>
          <w:szCs w:val="32"/>
        </w:rPr>
        <w:t>14.7</w:t>
      </w:r>
      <w:r w:rsidR="00BA2859" w:rsidRPr="00BE7375">
        <w:rPr>
          <w:rFonts w:ascii="楷体" w:eastAsia="楷体" w:hAnsi="楷体" w:hint="eastAsia"/>
          <w:sz w:val="32"/>
          <w:szCs w:val="32"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“工作任务完成”总分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10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2.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“满意度”总分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5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分，自评得分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4.7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分。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Arial"/>
          <w:color w:val="333333"/>
          <w:sz w:val="16"/>
          <w:szCs w:val="16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</w:t>
      </w:r>
      <w:r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  <w:lang/>
        </w:rPr>
        <w:t>改进措施：不断提高服务质量，提高工作对象的满意度。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黑体" w:eastAsia="黑体" w:hAnsi="黑体" w:cs="Arial"/>
          <w:color w:val="333333"/>
          <w:sz w:val="16"/>
          <w:szCs w:val="16"/>
        </w:rPr>
      </w:pPr>
      <w:r w:rsidRPr="00BE7375">
        <w:rPr>
          <w:rFonts w:ascii="黑体" w:eastAsia="黑体" w:hAnsi="黑体" w:hint="eastAsia"/>
          <w:sz w:val="32"/>
          <w:szCs w:val="32"/>
        </w:rPr>
        <w:t xml:space="preserve">   </w:t>
      </w:r>
      <w:r w:rsidRPr="00BE7375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  <w:lang/>
        </w:rPr>
        <w:t xml:space="preserve">  </w:t>
      </w:r>
      <w:r w:rsidR="00BA2859" w:rsidRPr="00BE737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  <w:lang/>
        </w:rPr>
        <w:t>六、建议</w:t>
      </w:r>
    </w:p>
    <w:p w:rsidR="00B170F1" w:rsidRPr="00BE7375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/>
          <w:sz w:val="32"/>
          <w:szCs w:val="32"/>
        </w:rPr>
      </w:pPr>
      <w:r w:rsidRPr="00BE7375">
        <w:rPr>
          <w:rFonts w:ascii="仿宋" w:eastAsia="仿宋" w:hAnsi="仿宋" w:hint="eastAsia"/>
          <w:sz w:val="32"/>
          <w:szCs w:val="32"/>
        </w:rPr>
        <w:t xml:space="preserve">     </w:t>
      </w:r>
      <w:r w:rsidR="00BA2859" w:rsidRPr="00BE7375">
        <w:rPr>
          <w:rFonts w:ascii="仿宋" w:eastAsia="仿宋" w:hAnsi="仿宋" w:hint="eastAsia"/>
          <w:sz w:val="32"/>
          <w:szCs w:val="32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 w:rsidR="00BE7375" w:rsidRPr="000C3B50" w:rsidRDefault="00BE7375" w:rsidP="00BE7375">
      <w:pPr>
        <w:pStyle w:val="a3"/>
        <w:widowControl/>
        <w:shd w:val="clear" w:color="auto" w:fill="FFFFFF"/>
        <w:spacing w:beforeAutospacing="0" w:afterAutospacing="0" w:line="390" w:lineRule="atLeast"/>
        <w:ind w:firstLine="5670"/>
        <w:jc w:val="right"/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</w:pP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高崇山镇人民政府</w:t>
      </w:r>
    </w:p>
    <w:p w:rsidR="00B170F1" w:rsidRPr="000C3B50" w:rsidRDefault="00BA2859" w:rsidP="00BE7375">
      <w:pPr>
        <w:pStyle w:val="a3"/>
        <w:widowControl/>
        <w:shd w:val="clear" w:color="auto" w:fill="FFFFFF"/>
        <w:spacing w:beforeAutospacing="0" w:afterAutospacing="0" w:line="390" w:lineRule="atLeast"/>
        <w:ind w:firstLine="5670"/>
        <w:jc w:val="right"/>
        <w:rPr>
          <w:rFonts w:ascii="仿宋" w:eastAsia="仿宋" w:hAnsi="仿宋"/>
        </w:rPr>
      </w:pP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2021</w:t>
      </w: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年</w:t>
      </w: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9</w:t>
      </w: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月</w:t>
      </w: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17</w:t>
      </w:r>
      <w:r w:rsidRPr="000C3B50">
        <w:rPr>
          <w:rFonts w:ascii="仿宋" w:eastAsia="仿宋" w:hAnsi="仿宋" w:cs="宋体" w:hint="eastAsia"/>
          <w:bCs/>
          <w:color w:val="333333"/>
          <w:sz w:val="32"/>
          <w:szCs w:val="32"/>
          <w:shd w:val="clear" w:color="auto" w:fill="FFFFFF"/>
          <w:lang/>
        </w:rPr>
        <w:t>日</w:t>
      </w:r>
      <w:bookmarkStart w:id="0" w:name="_GoBack"/>
      <w:bookmarkEnd w:id="0"/>
    </w:p>
    <w:sectPr w:rsidR="00B170F1" w:rsidRPr="000C3B50" w:rsidSect="00300446">
      <w:pgSz w:w="11906" w:h="16838" w:code="9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59" w:rsidRDefault="00BA2859" w:rsidP="00BA24BD">
      <w:r>
        <w:separator/>
      </w:r>
    </w:p>
  </w:endnote>
  <w:endnote w:type="continuationSeparator" w:id="0">
    <w:p w:rsidR="00BA2859" w:rsidRDefault="00BA2859" w:rsidP="00BA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59" w:rsidRDefault="00BA2859" w:rsidP="00BA24BD">
      <w:r>
        <w:separator/>
      </w:r>
    </w:p>
  </w:footnote>
  <w:footnote w:type="continuationSeparator" w:id="0">
    <w:p w:rsidR="00BA2859" w:rsidRDefault="00BA2859" w:rsidP="00BA2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hmMTg4YTZiZjdjNjg2NjBiOGFhZDQ2MTI3NjZkYjIifQ=="/>
  </w:docVars>
  <w:rsids>
    <w:rsidRoot w:val="39260704"/>
    <w:rsid w:val="000C3B50"/>
    <w:rsid w:val="00300446"/>
    <w:rsid w:val="00B170F1"/>
    <w:rsid w:val="00BA24BD"/>
    <w:rsid w:val="00BA2859"/>
    <w:rsid w:val="00BE7375"/>
    <w:rsid w:val="3501319B"/>
    <w:rsid w:val="39260704"/>
    <w:rsid w:val="6848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0F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B170F1"/>
    <w:pPr>
      <w:ind w:firstLineChars="200" w:firstLine="420"/>
    </w:pPr>
  </w:style>
  <w:style w:type="paragraph" w:styleId="a5">
    <w:name w:val="header"/>
    <w:basedOn w:val="a"/>
    <w:link w:val="Char"/>
    <w:rsid w:val="00BA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2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A2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A24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4</cp:revision>
  <dcterms:created xsi:type="dcterms:W3CDTF">2022-07-28T11:21:00Z</dcterms:created>
  <dcterms:modified xsi:type="dcterms:W3CDTF">2022-07-28T11:40:00Z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D214CA70CF9D4E3A850233248A60A909</vt:lpwstr>
  </property>
</Properties>
</file>